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/>
          <w:b/>
          <w:bCs/>
          <w:sz w:val="30"/>
          <w:szCs w:val="30"/>
          <w:highlight w:val="none"/>
        </w:rPr>
      </w:pPr>
      <w:r>
        <w:rPr>
          <w:rFonts w:hint="eastAsia"/>
          <w:b/>
          <w:bCs/>
          <w:sz w:val="30"/>
          <w:szCs w:val="30"/>
          <w:highlight w:val="none"/>
          <w:lang w:val="en-US" w:eastAsia="zh-CN"/>
        </w:rPr>
        <w:t>河北工业大学</w:t>
      </w:r>
      <w:r>
        <w:rPr>
          <w:rFonts w:hint="eastAsia"/>
          <w:b/>
          <w:bCs/>
          <w:sz w:val="30"/>
          <w:szCs w:val="30"/>
          <w:highlight w:val="none"/>
        </w:rPr>
        <w:t>MPA研究生学位论文自查对照清单</w:t>
      </w:r>
    </w:p>
    <w:p>
      <w:pPr>
        <w:rPr>
          <w:rFonts w:hint="eastAsia"/>
          <w:highlight w:val="none"/>
        </w:rPr>
      </w:pPr>
    </w:p>
    <w:p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各位老师好！为便于各位导师和学生针对毕业论文进行更有效的沟通，现将反复多次与学生解释的共性问题罗列下来进行汇总，拟列问题清单，以避免基础性错误及问题，把节约出来的交流时间放在重点修改内容上。欢迎各位老师进行补充，同时感谢各位老师对MPA中心的大力支持！</w:t>
      </w:r>
    </w:p>
    <w:p>
      <w:pPr>
        <w:bidi w:val="0"/>
        <w:rPr>
          <w:rFonts w:hint="eastAsia"/>
          <w:highlight w:val="none"/>
        </w:rPr>
      </w:pPr>
    </w:p>
    <w:p>
      <w:pPr>
        <w:pStyle w:val="2"/>
        <w:numPr>
          <w:ilvl w:val="0"/>
          <w:numId w:val="1"/>
        </w:numPr>
        <w:bidi w:val="0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论文选题和标题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9"/>
        <w:gridCol w:w="889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9" w:type="dxa"/>
          </w:tcPr>
          <w:p>
            <w:pPr>
              <w:numPr>
                <w:ilvl w:val="0"/>
                <w:numId w:val="0"/>
              </w:numPr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自查问题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是</w:t>
            </w:r>
          </w:p>
        </w:tc>
        <w:tc>
          <w:tcPr>
            <w:tcW w:w="904" w:type="dxa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1．论文的研究主题是否属于公共管理范畴？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9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2．标题中出现的较新颖的概念是否在论文中做出解释说明？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9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3．若标题使用了隐名，是否保持全篇隐名？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9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4．论文中是否清晰地提出需要迫切解决的“研究问题”？（存在问题是</w:t>
            </w:r>
            <w:r>
              <w:rPr>
                <w:rFonts w:hint="eastAsia"/>
                <w:highlight w:val="none"/>
                <w:lang w:val="en-US" w:eastAsia="zh-CN"/>
              </w:rPr>
              <w:t>研究的前提）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9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</w:tr>
    </w:tbl>
    <w:p>
      <w:pPr>
        <w:pStyle w:val="2"/>
        <w:numPr>
          <w:ilvl w:val="0"/>
          <w:numId w:val="1"/>
        </w:numPr>
        <w:bidi w:val="0"/>
        <w:ind w:firstLine="0"/>
        <w:rPr>
          <w:rFonts w:hint="eastAsia"/>
          <w:b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>文献综述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9"/>
        <w:gridCol w:w="889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9" w:type="dxa"/>
          </w:tcPr>
          <w:p>
            <w:pPr>
              <w:numPr>
                <w:ilvl w:val="0"/>
                <w:numId w:val="0"/>
              </w:numPr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自查问题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是</w:t>
            </w:r>
          </w:p>
        </w:tc>
        <w:tc>
          <w:tcPr>
            <w:tcW w:w="904" w:type="dxa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1．文献综述是否紧扣与论文主题相关研究？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9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2．文献综述部分是否为针对论文主题相关的研究展开，而不是仅仅描述有关事实？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9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3．文献综述部分是否对相关研究现状进行了评述并指出其不足？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9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4．综述的文献是否为较新或为较有代表性的文献？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9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9" w:type="dxa"/>
          </w:tcPr>
          <w:p>
            <w:pPr>
              <w:numPr>
                <w:ilvl w:val="0"/>
                <w:numId w:val="0"/>
              </w:numPr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5．文献综述应含有评述及归纳，不能仅是简单的堆砌或罗列。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9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</w:tr>
    </w:tbl>
    <w:p>
      <w:pPr>
        <w:rPr>
          <w:rFonts w:hint="eastAsia"/>
          <w:highlight w:val="none"/>
        </w:rPr>
      </w:pPr>
    </w:p>
    <w:p>
      <w:pPr>
        <w:pStyle w:val="2"/>
        <w:numPr>
          <w:ilvl w:val="0"/>
          <w:numId w:val="1"/>
        </w:numPr>
        <w:bidi w:val="0"/>
        <w:ind w:firstLine="0"/>
        <w:rPr>
          <w:rFonts w:hint="eastAsia"/>
          <w:b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>研究方法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9"/>
        <w:gridCol w:w="889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9" w:type="dxa"/>
          </w:tcPr>
          <w:p>
            <w:pPr>
              <w:numPr>
                <w:ilvl w:val="0"/>
                <w:numId w:val="0"/>
              </w:numPr>
              <w:rPr>
                <w:rFonts w:hint="default" w:eastAsiaTheme="minor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自查问题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是</w:t>
            </w:r>
          </w:p>
        </w:tc>
        <w:tc>
          <w:tcPr>
            <w:tcW w:w="904" w:type="dxa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1．关于访谈内容的引用，在正文中不需大量引用访谈的原话，特别重要的才引用原话，其他提炼和浓缩观点即可。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9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2．访谈问题是否紧密围绕研究主题开展？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9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3．调查问卷是否分析了样本构成，有样本特征的介绍？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9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9" w:type="dxa"/>
          </w:tcPr>
          <w:p>
            <w:pPr>
              <w:numPr>
                <w:ilvl w:val="0"/>
                <w:numId w:val="0"/>
              </w:numPr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4．如论文运用问卷和访谈的方式收集数据，是否在附</w:t>
            </w:r>
            <w:r>
              <w:rPr>
                <w:rFonts w:hint="eastAsia"/>
                <w:highlight w:val="none"/>
                <w:lang w:val="en-US" w:eastAsia="zh-CN"/>
              </w:rPr>
              <w:t>录</w:t>
            </w:r>
            <w:r>
              <w:rPr>
                <w:rFonts w:hint="eastAsia"/>
                <w:highlight w:val="none"/>
              </w:rPr>
              <w:t>中提供调查问卷和访谈提纲？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9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5．问卷是否既包含事实又包含主观意见的问题？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9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6．问卷的目标群体是否清晰？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9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7．问卷设计是否有层次并且有一、二级指标？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9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</w:tr>
    </w:tbl>
    <w:p>
      <w:pPr>
        <w:pStyle w:val="2"/>
        <w:numPr>
          <w:ilvl w:val="0"/>
          <w:numId w:val="1"/>
        </w:numPr>
        <w:bidi w:val="0"/>
        <w:ind w:firstLine="0"/>
        <w:rPr>
          <w:rFonts w:hint="eastAsia"/>
          <w:b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>论文结构和表述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9"/>
        <w:gridCol w:w="889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9" w:type="dxa"/>
          </w:tcPr>
          <w:p>
            <w:pPr>
              <w:numPr>
                <w:ilvl w:val="0"/>
                <w:numId w:val="0"/>
              </w:numPr>
              <w:rPr>
                <w:rFonts w:hint="default" w:eastAsiaTheme="minor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自查问题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是</w:t>
            </w:r>
          </w:p>
        </w:tc>
        <w:tc>
          <w:tcPr>
            <w:tcW w:w="904" w:type="dxa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textAlignment w:val="auto"/>
              <w:rPr>
                <w:rFonts w:hint="eastAsia"/>
                <w:highlight w:val="none"/>
                <w:vertAlign w:val="baseline"/>
              </w:rPr>
            </w:pPr>
            <w:r>
              <w:rPr>
                <w:highlight w:val="none"/>
              </w:rPr>
              <w:t>1.论文的理论基础部分是否贯穿于后面的问题分析中（理论并不在多，一两个就足够，并且要注重与论文分析相结合）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9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textAlignment w:val="auto"/>
              <w:rPr>
                <w:rFonts w:hint="eastAsia"/>
                <w:highlight w:val="none"/>
                <w:vertAlign w:val="baseline"/>
              </w:rPr>
            </w:pPr>
            <w:r>
              <w:rPr>
                <w:highlight w:val="none"/>
              </w:rPr>
              <w:t>2.论文主体部分也应避免描述性表述过多，要体现提炼及分析的能力。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9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textAlignment w:val="auto"/>
              <w:rPr>
                <w:rFonts w:hint="eastAsia"/>
                <w:highlight w:val="none"/>
                <w:vertAlign w:val="baseline"/>
              </w:rPr>
            </w:pPr>
            <w:r>
              <w:rPr>
                <w:highlight w:val="none"/>
              </w:rPr>
              <w:t>3.论文的结论是否和前边的研究设计、访谈或调查方法有关联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9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textAlignment w:val="auto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highlight w:val="none"/>
              </w:rPr>
              <w:t>4.专有名词是否为当前主流说法（要有论证，而不是自己编造。）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9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textAlignment w:val="auto"/>
              <w:rPr>
                <w:rFonts w:hint="eastAsia"/>
                <w:highlight w:val="none"/>
                <w:vertAlign w:val="baseline"/>
              </w:rPr>
            </w:pPr>
            <w:r>
              <w:rPr>
                <w:highlight w:val="none"/>
              </w:rPr>
              <w:t>5.自查论文是否形成无理论、无综述只有空话和描述的工作报告体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9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</w:tr>
    </w:tbl>
    <w:p>
      <w:pPr>
        <w:pStyle w:val="2"/>
        <w:numPr>
          <w:ilvl w:val="0"/>
          <w:numId w:val="1"/>
        </w:numPr>
        <w:bidi w:val="0"/>
        <w:ind w:firstLine="0"/>
        <w:rPr>
          <w:rFonts w:hint="eastAsia"/>
          <w:b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>论文的格式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9"/>
        <w:gridCol w:w="889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9" w:type="dxa"/>
          </w:tcPr>
          <w:p>
            <w:pPr>
              <w:numPr>
                <w:ilvl w:val="0"/>
                <w:numId w:val="0"/>
              </w:numPr>
              <w:rPr>
                <w:rFonts w:hint="default" w:eastAsiaTheme="minor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自查问题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是</w:t>
            </w:r>
          </w:p>
        </w:tc>
        <w:tc>
          <w:tcPr>
            <w:tcW w:w="904" w:type="dxa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9" w:type="dxa"/>
            <w:vAlign w:val="center"/>
          </w:tcPr>
          <w:p>
            <w:pPr>
              <w:pStyle w:val="7"/>
              <w:bidi w:val="0"/>
              <w:jc w:val="both"/>
              <w:rPr>
                <w:rFonts w:hint="eastAsia"/>
                <w:highlight w:val="none"/>
              </w:rPr>
            </w:pPr>
            <w:r>
              <w:rPr>
                <w:highlight w:val="none"/>
              </w:rPr>
              <w:t>1.自动生成的目录是否和正文标题和页码保持一致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9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9" w:type="dxa"/>
            <w:vAlign w:val="center"/>
          </w:tcPr>
          <w:p>
            <w:pPr>
              <w:pStyle w:val="7"/>
              <w:bidi w:val="0"/>
              <w:jc w:val="both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highlight w:val="none"/>
              </w:rPr>
              <w:t>2.每章是否</w:t>
            </w:r>
            <w:r>
              <w:rPr>
                <w:rFonts w:hint="eastAsia"/>
                <w:highlight w:val="none"/>
                <w:lang w:val="en-US" w:eastAsia="zh-CN"/>
              </w:rPr>
              <w:t>从奇数页开始，且</w:t>
            </w:r>
            <w:r>
              <w:rPr>
                <w:highlight w:val="none"/>
              </w:rPr>
              <w:t>章尾加分页符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从奇数页开始的分页符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9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9" w:type="dxa"/>
            <w:vAlign w:val="center"/>
          </w:tcPr>
          <w:p>
            <w:pPr>
              <w:pStyle w:val="7"/>
              <w:bidi w:val="0"/>
              <w:jc w:val="both"/>
              <w:rPr>
                <w:rFonts w:hint="eastAsia"/>
                <w:highlight w:val="none"/>
              </w:rPr>
            </w:pPr>
            <w:r>
              <w:rPr>
                <w:highlight w:val="none"/>
              </w:rPr>
              <w:t>3.段落避免过长或过短，对于特别长的段落，需从新梳理标题或至少做到分段。即使最长的段落也尽量不要超过半页。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9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9" w:type="dxa"/>
            <w:vAlign w:val="center"/>
          </w:tcPr>
          <w:p>
            <w:pPr>
              <w:pStyle w:val="7"/>
              <w:bidi w:val="0"/>
              <w:jc w:val="both"/>
              <w:rPr>
                <w:rFonts w:hint="eastAsia"/>
                <w:highlight w:val="none"/>
              </w:rPr>
            </w:pPr>
            <w:r>
              <w:rPr>
                <w:highlight w:val="none"/>
              </w:rPr>
              <w:t>4.所有的图、表是否都有标题，按章排序，图的标题在图下，表的标题在表上?且与正文中引用的序号保持一致。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9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9" w:type="dxa"/>
            <w:vAlign w:val="center"/>
          </w:tcPr>
          <w:p>
            <w:pPr>
              <w:pStyle w:val="7"/>
              <w:bidi w:val="0"/>
              <w:jc w:val="both"/>
              <w:rPr>
                <w:rFonts w:hint="default"/>
                <w:highlight w:val="none"/>
                <w:lang w:val="en-US" w:eastAsia="zh-CN"/>
              </w:rPr>
            </w:pPr>
            <w:r>
              <w:rPr>
                <w:highlight w:val="none"/>
              </w:rPr>
              <w:t>5.重要的数据图表是否在表下方注明数据来源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9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9" w:type="dxa"/>
            <w:vAlign w:val="center"/>
          </w:tcPr>
          <w:p>
            <w:pPr>
              <w:pStyle w:val="7"/>
              <w:bidi w:val="0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6.</w:t>
            </w:r>
            <w:r>
              <w:rPr>
                <w:highlight w:val="none"/>
              </w:rPr>
              <w:t>正文中引用的文献和文后列出的参考文献是否一一对应?点什么…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9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highlight w:val="none"/>
              </w:rPr>
            </w:pPr>
            <w:r>
              <w:rPr>
                <w:highlight w:val="none"/>
              </w:rPr>
              <w:t>7.正文中外国人的人名是否做到了全文格式统一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9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9" w:type="dxa"/>
            <w:vAlign w:val="center"/>
          </w:tcPr>
          <w:p>
            <w:pPr>
              <w:pStyle w:val="7"/>
              <w:bidi w:val="0"/>
              <w:jc w:val="both"/>
              <w:rPr>
                <w:rFonts w:hint="eastAsia"/>
                <w:highlight w:val="none"/>
              </w:rPr>
            </w:pPr>
            <w:r>
              <w:rPr>
                <w:highlight w:val="none"/>
              </w:rPr>
              <w:t>8.正文主体的字号及行间距是否一致</w:t>
            </w:r>
          </w:p>
        </w:tc>
        <w:tc>
          <w:tcPr>
            <w:tcW w:w="88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9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vertAlign w:val="baseline"/>
              </w:rPr>
            </w:pP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rPr>
          <w:highlight w:val="none"/>
        </w:rPr>
      </w:pPr>
    </w:p>
    <w:p>
      <w:pPr>
        <w:pStyle w:val="2"/>
        <w:bidi w:val="0"/>
        <w:rPr>
          <w:highlight w:val="none"/>
        </w:rPr>
      </w:pPr>
      <w:r>
        <w:rPr>
          <w:highlight w:val="none"/>
        </w:rPr>
        <w:t>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仔细检查错别字。经验表明，即使修改过四、五遍论文，错别字仍会不少（ie.“接受”写为“接收”）。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常见格式问题罗列如下，详细的书写规范参照</w:t>
      </w: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CN"/>
        </w:rPr>
        <w:t>河北工业大学研究生学位论文写作指南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（</w:t>
      </w: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CN"/>
        </w:rPr>
        <w:t>人文与法律学院版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highlight w:val="none"/>
        </w:rPr>
        <w:t>2.1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 xml:space="preserve">  </w:t>
      </w:r>
      <w:r>
        <w:rPr>
          <w:rFonts w:ascii="Times New Roman" w:hAnsi="Times New Roman"/>
          <w:sz w:val="24"/>
          <w:highlight w:val="none"/>
        </w:rPr>
        <w:t>论文题目中的破折号应该是中文全角表示，书脊页删除。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Times New Roman" w:hAnsi="Times New Roman"/>
          <w:sz w:val="24"/>
          <w:highlight w:val="none"/>
          <w:lang w:val="en-US" w:eastAsia="zh-CN"/>
        </w:rPr>
      </w:pPr>
      <w:r>
        <w:rPr>
          <w:rFonts w:ascii="Times New Roman" w:hAnsi="Times New Roman"/>
          <w:sz w:val="24"/>
          <w:highlight w:val="none"/>
        </w:rPr>
        <w:t>2.2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 xml:space="preserve">  </w:t>
      </w:r>
      <w:r>
        <w:rPr>
          <w:rFonts w:ascii="Times New Roman" w:hAnsi="Times New Roman"/>
          <w:sz w:val="24"/>
          <w:highlight w:val="none"/>
        </w:rPr>
        <w:t>所有的图、表都要有标题，按章排序，图的标题在图下，表的标题在表上。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如果用文字能够简明表述清楚的内容，不必用表格，例如性别比例等。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highlight w:val="none"/>
        </w:rPr>
        <w:t>2.3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 xml:space="preserve">  </w:t>
      </w:r>
      <w:r>
        <w:rPr>
          <w:rFonts w:ascii="Times New Roman" w:hAnsi="Times New Roman"/>
          <w:sz w:val="24"/>
          <w:highlight w:val="none"/>
        </w:rPr>
        <w:t>字体和字号相关要求∶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2.3.1  章标题，例如：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第一章 绪论”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Times New Roman" w:hAnsi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en-US" w:eastAsia="zh-CN"/>
        </w:rPr>
        <w:t>章序号与标题名之间空一个汉字符，采用黑体小二号，居中书写，上下各空一行。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2.3.2  各节一级标题，例如：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“1.1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研究意义和创新点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节标题序号与标题名之间空一个汉字符（下同），采用黑体三号，居左书写，采用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1.25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倍行距，段前段后各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12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2.3.3  各节二级标题，例如：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“1.1.1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研究意义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”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采用宋体四号，加粗，居左书写，采用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1.25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倍行距，段前段后各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6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磅。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b/>
          <w:bCs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2.3.4  各节三级标题，例如：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“1.1.1.1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研究实践意义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”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采用宋体小四号，不加粗，居左书写，采用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1.25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倍行距，段前段后各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6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2.3.5  正文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中文文字部分采用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宋体小四号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，行间距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1.25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倍；字母和数字均采用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Times New Roman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字体，字号为小四号。两端对齐书写，段落首行左缩进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个汉字符。段前空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磅，段后空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磅。攻读学位期间取得的成果、作者简介为小四号宋体，页码为五号宋体。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致谢限一页。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致谢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二字采用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黑体小二号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，之间要空两个汉字符，上下各空一行。致谢内容采用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仿宋小四号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1.25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倍行间距。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highlight w:val="none"/>
        </w:rPr>
        <w:t>2.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 xml:space="preserve">4  </w:t>
      </w:r>
      <w:r>
        <w:rPr>
          <w:rFonts w:ascii="Times New Roman" w:hAnsi="Times New Roman"/>
          <w:sz w:val="24"/>
          <w:highlight w:val="none"/>
        </w:rPr>
        <w:t>页眉奇偶页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不同</w:t>
      </w:r>
      <w:r>
        <w:rPr>
          <w:rFonts w:ascii="Times New Roman" w:hAnsi="Times New Roman"/>
          <w:sz w:val="24"/>
          <w:highlight w:val="none"/>
        </w:rPr>
        <w:t>，其中奇数页的页眉为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河北工业大学</w:t>
      </w:r>
      <w:r>
        <w:rPr>
          <w:rFonts w:ascii="Times New Roman" w:hAnsi="Times New Roman"/>
          <w:sz w:val="24"/>
          <w:highlight w:val="none"/>
        </w:rPr>
        <w:t>硕士学位论文；偶数页为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论文题目</w:t>
      </w:r>
      <w:r>
        <w:rPr>
          <w:rFonts w:ascii="Times New Roman" w:hAnsi="Times New Roman"/>
          <w:sz w:val="24"/>
          <w:highlight w:val="none"/>
        </w:rPr>
        <w:t>。页眉都用五号宋体字，页眉的上边距为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2</w:t>
      </w:r>
      <w:r>
        <w:rPr>
          <w:rFonts w:ascii="Times New Roman" w:hAnsi="Times New Roman"/>
          <w:sz w:val="24"/>
          <w:highlight w:val="none"/>
        </w:rPr>
        <w:t>5mm；页脚的下边距为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22</w:t>
      </w:r>
      <w:r>
        <w:rPr>
          <w:rFonts w:ascii="Times New Roman" w:hAnsi="Times New Roman"/>
          <w:sz w:val="24"/>
          <w:highlight w:val="none"/>
        </w:rPr>
        <w:t>mm。页眉标注从论文主体部分开始（绪论或第一章）。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highlight w:val="none"/>
        </w:rPr>
      </w:pPr>
      <w:r>
        <w:rPr>
          <w:rFonts w:ascii="Times New Roman" w:hAnsi="Times New Roman"/>
          <w:sz w:val="24"/>
          <w:highlight w:val="none"/>
        </w:rPr>
        <w:t>2.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5  中英文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题名页、原创性声明和授权声明、摘要、目录、图和附表清单、注释表、正文、参考文献、附录、攻读学位期间所取得的相关科研成果以及致谢等各部分内容均从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奇数页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开始，正文、附录中各章也从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奇数页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开始。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Times New Roman" w:hAnsi="Times New Roman" w:eastAsiaTheme="minorEastAsia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en-US" w:eastAsia="zh-CN"/>
        </w:rPr>
        <w:t xml:space="preserve">2.6  </w:t>
      </w:r>
      <w:r>
        <w:rPr>
          <w:rFonts w:ascii="Times New Roman" w:hAnsi="Times New Roman"/>
          <w:sz w:val="24"/>
          <w:highlight w:val="none"/>
        </w:rPr>
        <w:t>封面、题名页、学位论文的独创性声明和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答辩决议</w:t>
      </w:r>
      <w:r>
        <w:rPr>
          <w:rFonts w:ascii="Times New Roman" w:hAnsi="Times New Roman"/>
          <w:sz w:val="24"/>
          <w:highlight w:val="none"/>
        </w:rPr>
        <w:t>不编入页码</w:t>
      </w:r>
      <w:r>
        <w:rPr>
          <w:rFonts w:hint="eastAsia" w:ascii="Times New Roman" w:hAnsi="Times New Roman"/>
          <w:sz w:val="24"/>
          <w:highlight w:val="none"/>
          <w:lang w:eastAsia="zh-CN"/>
        </w:rPr>
        <w:t>，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封面、题目页日期根据时间及时调整。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/>
          <w:sz w:val="24"/>
          <w:highlight w:val="none"/>
          <w:lang w:val="en-US" w:eastAsia="zh-CN"/>
        </w:rPr>
        <w:t xml:space="preserve">2.7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自摘要开始到注释表，采用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Ⅰ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Ⅱ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Ⅲ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编排页码；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en-US" w:eastAsia="zh-CN"/>
        </w:rPr>
        <w:t xml:space="preserve">2.8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自正文开始到学位论文的最后一页，采用阿拉伯数字编排页码，采用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“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highlight w:val="none"/>
          <w:lang w:val="en-US" w:eastAsia="zh-CN" w:bidi="ar"/>
        </w:rPr>
        <w:t>-1-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“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highlight w:val="none"/>
          <w:lang w:val="en-US" w:eastAsia="zh-CN" w:bidi="ar"/>
        </w:rPr>
        <w:t>-2-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格式。页码一律采用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Times New Roman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五号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，置于页面底端外侧。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</w:rPr>
        <w:t>3.</w:t>
      </w: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参考文献常用的几种格式罗列如下，详细的书写规范参照</w:t>
      </w: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CN"/>
        </w:rPr>
        <w:t>河北工业大学研究生学位论文写作指南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（</w:t>
      </w: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CN"/>
        </w:rPr>
        <w:t>人文与法律学院版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b/>
          <w:bCs/>
          <w:sz w:val="24"/>
          <w:highlight w:val="none"/>
        </w:rPr>
        <w:t>（1）专著类文献的写法</w:t>
      </w:r>
      <w:r>
        <w:rPr>
          <w:rFonts w:ascii="Times New Roman" w:hAnsi="Times New Roman"/>
          <w:sz w:val="24"/>
          <w:highlight w:val="none"/>
        </w:rPr>
        <w:t>是“作者.文献名DQ.出版地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:</w:t>
      </w:r>
      <w:r>
        <w:rPr>
          <w:rFonts w:ascii="Times New Roman" w:hAnsi="Times New Roman"/>
          <w:sz w:val="24"/>
          <w:highlight w:val="none"/>
        </w:rPr>
        <w:t>出版社名，出版年</w:t>
      </w:r>
      <w:r>
        <w:rPr>
          <w:rFonts w:hint="eastAsia" w:ascii="Times New Roman" w:hAnsi="Times New Roman"/>
          <w:sz w:val="24"/>
          <w:highlight w:val="none"/>
          <w:lang w:eastAsia="zh-CN"/>
        </w:rPr>
        <w:t>，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起止页码</w:t>
      </w:r>
      <w:r>
        <w:rPr>
          <w:rFonts w:ascii="Times New Roman" w:hAnsi="Times New Roman"/>
          <w:sz w:val="24"/>
          <w:highlight w:val="none"/>
        </w:rPr>
        <w:t>.”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highlight w:val="none"/>
        </w:rPr>
        <w:t>例如，麦克洛斯基．社会科学的描辞【M】.北京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:</w:t>
      </w:r>
      <w:r>
        <w:rPr>
          <w:rFonts w:ascii="Times New Roman" w:hAnsi="Times New Roman"/>
          <w:sz w:val="24"/>
          <w:highlight w:val="none"/>
        </w:rPr>
        <w:t>生活·读书·新知三联书店，2000.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b/>
          <w:bCs/>
          <w:sz w:val="24"/>
          <w:highlight w:val="none"/>
        </w:rPr>
        <w:t>（2）期刊论文类文献的写法</w:t>
      </w:r>
      <w:r>
        <w:rPr>
          <w:rFonts w:ascii="Times New Roman" w:hAnsi="Times New Roman"/>
          <w:sz w:val="24"/>
          <w:highlight w:val="none"/>
        </w:rPr>
        <w:t>是“作者1，作者2.标题肌，期刊名，出版年，卷号（期号）起止页码.”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highlight w:val="none"/>
        </w:rPr>
        <w:t>例如，黄德林，李向阳，蔡松峰.基于中国农业CGE模型的耕地政策对粮食安全影响研究U，中国农学通报，2010，26（23）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:</w:t>
      </w:r>
      <w:r>
        <w:rPr>
          <w:rFonts w:ascii="Times New Roman" w:hAnsi="Times New Roman"/>
          <w:sz w:val="24"/>
          <w:highlight w:val="none"/>
        </w:rPr>
        <w:t>143-149.又如，Ozawa，C.P.，Susskind，L.Mediating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 xml:space="preserve"> </w:t>
      </w:r>
      <w:r>
        <w:rPr>
          <w:rFonts w:ascii="Times New Roman" w:hAnsi="Times New Roman"/>
          <w:sz w:val="24"/>
          <w:highlight w:val="none"/>
        </w:rPr>
        <w:t>Science-Intensive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 xml:space="preserve"> </w:t>
      </w:r>
      <w:r>
        <w:rPr>
          <w:rFonts w:ascii="Times New Roman" w:hAnsi="Times New Roman"/>
          <w:sz w:val="24"/>
          <w:highlight w:val="none"/>
        </w:rPr>
        <w:t>Disputes【J】.Journal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 xml:space="preserve"> </w:t>
      </w:r>
      <w:r>
        <w:rPr>
          <w:rFonts w:ascii="Times New Roman" w:hAnsi="Times New Roman"/>
          <w:sz w:val="24"/>
          <w:highlight w:val="none"/>
        </w:rPr>
        <w:t>of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 xml:space="preserve"> </w:t>
      </w:r>
      <w:r>
        <w:rPr>
          <w:rFonts w:ascii="Times New Roman" w:hAnsi="Times New Roman"/>
          <w:sz w:val="24"/>
          <w:highlight w:val="none"/>
        </w:rPr>
        <w:t>Policy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 xml:space="preserve"> </w:t>
      </w:r>
      <w:r>
        <w:rPr>
          <w:rFonts w:ascii="Times New Roman" w:hAnsi="Times New Roman"/>
          <w:sz w:val="24"/>
          <w:highlight w:val="none"/>
        </w:rPr>
        <w:t>Analysis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 xml:space="preserve"> </w:t>
      </w:r>
      <w:r>
        <w:rPr>
          <w:rFonts w:ascii="Times New Roman" w:hAnsi="Times New Roman"/>
          <w:sz w:val="24"/>
          <w:highlight w:val="none"/>
        </w:rPr>
        <w:t>and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 xml:space="preserve"> </w:t>
      </w:r>
      <w:r>
        <w:rPr>
          <w:rFonts w:ascii="Times New Roman" w:hAnsi="Times New Roman"/>
          <w:sz w:val="24"/>
          <w:highlight w:val="none"/>
        </w:rPr>
        <w:t>Management，1985,5(1):23-29.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ascii="Times New Roman" w:hAnsi="Times New Roman"/>
          <w:b/>
          <w:bCs/>
          <w:sz w:val="24"/>
          <w:highlight w:val="none"/>
        </w:rPr>
        <w:t>（</w:t>
      </w:r>
      <w:r>
        <w:rPr>
          <w:rFonts w:hint="eastAsia" w:ascii="Times New Roman" w:hAnsi="Times New Roman"/>
          <w:b/>
          <w:bCs/>
          <w:sz w:val="24"/>
          <w:highlight w:val="none"/>
          <w:lang w:val="en-US" w:eastAsia="zh-CN"/>
        </w:rPr>
        <w:t>3</w:t>
      </w:r>
      <w:r>
        <w:rPr>
          <w:rFonts w:ascii="Times New Roman" w:hAnsi="Times New Roman"/>
          <w:b/>
          <w:bCs/>
          <w:sz w:val="24"/>
          <w:highlight w:val="none"/>
        </w:rPr>
        <w:t>）</w:t>
      </w:r>
      <w:r>
        <w:rPr>
          <w:rFonts w:hint="eastAsia" w:ascii="Times New Roman" w:hAnsi="Times New Roman"/>
          <w:b/>
          <w:bCs/>
          <w:sz w:val="24"/>
          <w:highlight w:val="none"/>
          <w:lang w:val="en-US" w:eastAsia="zh-CN"/>
        </w:rPr>
        <w:t>学位论文</w:t>
      </w:r>
      <w:r>
        <w:rPr>
          <w:rFonts w:ascii="Times New Roman" w:hAnsi="Times New Roman"/>
          <w:b/>
          <w:bCs/>
          <w:sz w:val="24"/>
          <w:highlight w:val="none"/>
        </w:rPr>
        <w:t>的写法</w:t>
      </w:r>
      <w:r>
        <w:rPr>
          <w:rFonts w:ascii="Times New Roman" w:hAnsi="Times New Roman"/>
          <w:sz w:val="24"/>
          <w:highlight w:val="none"/>
        </w:rPr>
        <w:t>是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作者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.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题名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[D]. </w:t>
      </w:r>
      <w:bookmarkStart w:id="0" w:name="_GoBack"/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yellow"/>
          <w:lang w:val="en-US" w:eastAsia="zh-CN" w:bidi="ar"/>
        </w:rPr>
        <w:t>保存地</w:t>
      </w:r>
      <w:bookmarkEnd w:id="0"/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: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保存者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年份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: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页码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”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highlight w:val="none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例如，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金刚善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.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太阳能半导体制冷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/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制热系统的试验研究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[D].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北京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: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清华大学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, 2004:66- 79.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0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2E05D6"/>
    <w:multiLevelType w:val="singleLevel"/>
    <w:tmpl w:val="5C2E05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B1CB034"/>
    <w:multiLevelType w:val="singleLevel"/>
    <w:tmpl w:val="7B1CB03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NDY4YzcyMDQyMTg5MmY3MTVlMTg4ODBmYTNhNjIifQ=="/>
  </w:docVars>
  <w:rsids>
    <w:rsidRoot w:val="00000000"/>
    <w:rsid w:val="05B44D20"/>
    <w:rsid w:val="0BAD0576"/>
    <w:rsid w:val="181246D0"/>
    <w:rsid w:val="2275010B"/>
    <w:rsid w:val="236B1DE9"/>
    <w:rsid w:val="240B7AF3"/>
    <w:rsid w:val="27102151"/>
    <w:rsid w:val="2E40625D"/>
    <w:rsid w:val="376D0FF4"/>
    <w:rsid w:val="3A3519D1"/>
    <w:rsid w:val="632C6516"/>
    <w:rsid w:val="73353562"/>
    <w:rsid w:val="7B1975F0"/>
    <w:rsid w:val="7BF61F84"/>
    <w:rsid w:val="7FF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100" w:after="100" w:line="300" w:lineRule="auto"/>
      <w:ind w:firstLine="600" w:firstLineChars="20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20" w:beforeLines="0" w:beforeAutospacing="0" w:after="20" w:afterLines="0" w:afterAutospacing="0" w:line="300" w:lineRule="auto"/>
      <w:ind w:firstLine="0" w:firstLineChars="0"/>
      <w:outlineLvl w:val="2"/>
    </w:pPr>
    <w:rPr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表格中的文字"/>
    <w:basedOn w:val="1"/>
    <w:autoRedefine/>
    <w:qFormat/>
    <w:uiPriority w:val="0"/>
    <w:pPr>
      <w:widowControl/>
      <w:spacing w:before="0" w:after="0" w:line="360" w:lineRule="exact"/>
      <w:ind w:firstLine="0" w:firstLineChars="0"/>
      <w:jc w:val="left"/>
    </w:pPr>
    <w:rPr>
      <w:kern w:val="0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2141</Words>
  <Characters>2397</Characters>
  <Lines>0</Lines>
  <Paragraphs>0</Paragraphs>
  <TotalTime>62</TotalTime>
  <ScaleCrop>false</ScaleCrop>
  <LinksUpToDate>false</LinksUpToDate>
  <CharactersWithSpaces>2469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2022-08-31T14:03:00Z</dcterms:created>
  <dc:creator>13821</dc:creator>
  <cp:lastModifiedBy>李明</cp:lastModifiedBy>
  <cp:lastPrinted>2023-09-11T07:11:00Z</cp:lastPrinted>
  <dcterms:modified xsi:type="dcterms:W3CDTF">2024-05-15T08:39:07Z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5CE24AA480D34AC9869C19002E66B098_13</vt:lpwstr>
  </property>
</Properties>
</file>