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bidi="ar"/>
        </w:rPr>
        <w:t>河北工业大学人文与法律学院202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bidi="ar"/>
        </w:rPr>
        <w:t>1</w:t>
      </w: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bidi="ar"/>
        </w:rPr>
        <w:t>-202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bidi="ar"/>
        </w:rPr>
        <w:t>2</w:t>
      </w: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3"/>
          <w:szCs w:val="43"/>
          <w:lang w:bidi="ar"/>
        </w:rPr>
        <w:t>年度研究生优秀学生干部、优秀团员评选办法</w:t>
      </w:r>
    </w:p>
    <w:p>
      <w:pPr>
        <w:widowControl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一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、评选范围 </w:t>
      </w:r>
    </w:p>
    <w:p>
      <w:pPr>
        <w:widowControl/>
        <w:ind w:firstLine="620" w:firstLineChars="200"/>
        <w:jc w:val="left"/>
        <w:rPr>
          <w:rFonts w:ascii="黑体" w:hAnsi="黑体" w:eastAsia="黑体" w:cs="宋体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kern w:val="6"/>
          <w:sz w:val="31"/>
          <w:szCs w:val="31"/>
        </w:rPr>
        <w:t>优秀学生干部、优秀团员均在二年级及以上全日制硕士中产生，</w:t>
      </w:r>
      <w:r>
        <w:rPr>
          <w:rFonts w:hint="eastAsia" w:ascii="仿宋_GB2312" w:hAnsi="仿宋" w:eastAsia="仿宋_GB2312" w:cs="Times New Roman"/>
          <w:color w:val="000000"/>
          <w:kern w:val="6"/>
          <w:sz w:val="31"/>
          <w:szCs w:val="31"/>
          <w:lang w:eastAsia="zh-Hans"/>
        </w:rPr>
        <w:t>优秀学生干部要求在评选时间内担任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学生干部满一年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优秀团员需要在智慧团建系统中注册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且团龄满一年以上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。</w:t>
      </w:r>
      <w:r>
        <w:rPr>
          <w:rFonts w:hint="eastAsia" w:ascii="仿宋_GB2312" w:hAnsi="仿宋" w:eastAsia="仿宋_GB2312" w:cs="Times New Roman"/>
          <w:color w:val="000000"/>
          <w:kern w:val="6"/>
          <w:sz w:val="31"/>
          <w:szCs w:val="31"/>
        </w:rPr>
        <w:t>名额由学校分配，延期学生不予参评。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二、评审小组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学院成立人文与法律学院研究生优秀学生干部、优秀团员评审小组，负责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Hans" w:bidi="ar"/>
        </w:rPr>
        <w:t>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优秀学生干部、优秀团员评选方法的制定、评选流程的组织和评选结果的公示反馈。</w:t>
      </w:r>
    </w:p>
    <w:p>
      <w:pPr>
        <w:widowControl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评审小组成员包括：MPA党支部代表、班委代表、团支部代表、研究生会代表、融媒体中心代表、其他学生代表组成，小组成员数为奇数。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三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、评选标准 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bidi="ar"/>
        </w:rPr>
        <w:t>（一）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 xml:space="preserve">优秀共青团员评选标准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1.理想信念坚定。认真学习党的理论知识，热爱祖国、热爱人民、热爱社会主义。积极参与青年大学习，上一学年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完成率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95%以上。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2.道德品行高尚。模范践行社会主义核心价值观，成为注册志愿者，积极参加志愿服务活动，上一学年志愿服务时长不低于20小时。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3.遵规守纪自觉。严格遵守国家法律法规，自觉遵守团的章程，模范履行共青团员义务，按要求参加并记录“三会两制一课”和团的活动，团龄满一年以上。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Hans" w:bidi="ar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学习成绩良好。学年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Hans" w:bidi="ar"/>
        </w:rPr>
        <w:t>学业成绩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 xml:space="preserve">排名位于班级前 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 xml:space="preserve">0%（含 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0%），考试无不及格科目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Hans" w:bidi="ar"/>
        </w:rPr>
        <w:t>没有学业成绩的不考虑此项要求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。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5.模范作用突出。在团员教育评议中获得优秀等次，积极参加实践服务、主题团日、校园文体、科创竞赛等活动，并取得一定成绩，能够在团员青年中发挥模范带头作用。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6.破格条件：对思想品德和行为表现一贯较好，有冬奥志愿服务、校园抗疫服务等其他较为突出事迹表现的共青团员，可破格推荐评选。 </w:t>
      </w:r>
    </w:p>
    <w:p>
      <w:pPr>
        <w:widowControl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bidi="ar"/>
        </w:rPr>
        <w:t>二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bidi="ar"/>
        </w:rPr>
        <w:t xml:space="preserve">）优秀学生干部评选标准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1.理想信念坚定。认真学习党的理论知识，热爱祖国、热爱人民、热爱社会主义，积极为学校的“双一流”建设贡献力量。积极参与青年大学习，上一学年完成率95%。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2.道德品行高尚。带头践行社会主义核心价值观，成为注册志愿者，并积极参加社会实践、志愿服务活动，年度志愿服务时长不低于 20 小时。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3.工作能力过硬。热爱学生工作，担任学生干部满一学年，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积极探索创新，在学生组织或支部建设等方面做出贡献。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4. 学习成绩良好。学年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Hans" w:bidi="ar"/>
        </w:rPr>
        <w:t>学业成绩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 xml:space="preserve">排名位于班级前 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 xml:space="preserve">0%（含 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0%），考试无不及格科目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Hans" w:bidi="ar"/>
        </w:rPr>
        <w:t>没有学业成绩的不考虑此项要求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eastAsia="zh-CN" w:bidi="ar"/>
        </w:rPr>
        <w:t>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。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5.带动作用显著。工作认真、作风务实，具有广泛的学生基础，积极组织社会实践、校园文体、科技竞赛、主题团日等项目，活动质量高，影响广泛。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6.破格条件：对思想品德和行为表现一贯较好，在疫情防控、援疆支教、冬奥志愿服务等其他方面有突出事迹和贡献，可破格推荐评选。 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四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评选程序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（一）由学生本人提出申请，学院评审小组根据情况进行资格审查，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采取全班同学民主评议方式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择优向学校推荐。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（二）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采取公示制。评选结果需在学院内进行公示，公示无异议方可报送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学校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。公示评选结果地点为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bidi="ar"/>
        </w:rPr>
        <w:t>MPA教育中心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公示栏、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bidi="ar"/>
        </w:rPr>
        <w:t>MPA教育中心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官网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；公示期不少于三个工作日；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评选工作结束后将公示材料存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入</w:t>
      </w:r>
      <w:r>
        <w:rPr>
          <w:rFonts w:hint="eastAsia" w:cs="仿宋_GB2312" w:asciiTheme="minorEastAsia" w:hAnsiTheme="minorEastAsia"/>
          <w:color w:val="000000"/>
          <w:kern w:val="0"/>
          <w:sz w:val="31"/>
          <w:szCs w:val="31"/>
          <w:lang w:bidi="ar"/>
        </w:rPr>
        <w:t>中心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档案，以备检查。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（三）对评选结果有异议的，可以在公示期内向人文与法律学院研究生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评审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小组提出，评审小组有权要求举报人限期提供证明材料、要求被举报人限期提供相关材料进行审核，并根据相关材料做出最终决定。</w:t>
      </w: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五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eastAsia="zh-Hans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注意事项 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1.学院需严格按照推荐标准推选优秀共青团员、优秀学生干部。 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2.2021-2022年度志愿服务时长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2021年10月1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2022 年9月30日期间志愿汇APP信用时数、荣誉时数之和。 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3.青年大学习参与率情况学院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依照云上青春系统学习情况确定。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4.校团委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Hans" w:bidi="ar"/>
        </w:rPr>
        <w:t>将会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对于参评支部、团员青年的志愿服务时长、青年大学习参与率等内容按照一定比例进行抽查，对于抽查不合格的取消其对应项目评优资格。</w:t>
      </w:r>
    </w:p>
    <w:p>
      <w:pPr>
        <w:widowControl/>
        <w:ind w:firstLine="62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评审小组联系方式：hebutmpa@163.com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河北工业大学人文与法律学院</w:t>
      </w:r>
    </w:p>
    <w:p>
      <w:pPr>
        <w:widowControl/>
        <w:ind w:firstLine="640" w:firstLineChars="200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2年1</w:t>
      </w:r>
      <w:r>
        <w:rPr>
          <w:rFonts w:hint="eastAsia" w:ascii="仿宋_GB2312" w:hAnsi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月2日</w:t>
      </w:r>
    </w:p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XiaoBiaoSong-B05S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9FE0FB"/>
    <w:rsid w:val="0017259C"/>
    <w:rsid w:val="00212951"/>
    <w:rsid w:val="007D1F3F"/>
    <w:rsid w:val="00D22468"/>
    <w:rsid w:val="00DC101D"/>
    <w:rsid w:val="17F392CA"/>
    <w:rsid w:val="33CF2657"/>
    <w:rsid w:val="37FDFE6B"/>
    <w:rsid w:val="3DFBA6D6"/>
    <w:rsid w:val="3F481C1F"/>
    <w:rsid w:val="3FFBB9FF"/>
    <w:rsid w:val="46BF2510"/>
    <w:rsid w:val="56BF7624"/>
    <w:rsid w:val="5F9758C9"/>
    <w:rsid w:val="63FC9BE1"/>
    <w:rsid w:val="67567F40"/>
    <w:rsid w:val="7546F211"/>
    <w:rsid w:val="76ED7CA2"/>
    <w:rsid w:val="77EF2C1E"/>
    <w:rsid w:val="7CFEE402"/>
    <w:rsid w:val="7FBFC1D8"/>
    <w:rsid w:val="7FFD27B2"/>
    <w:rsid w:val="7FFE2395"/>
    <w:rsid w:val="9B9FE0FB"/>
    <w:rsid w:val="BDBB0C93"/>
    <w:rsid w:val="CEEFBD5F"/>
    <w:rsid w:val="CFFF8236"/>
    <w:rsid w:val="EFBF394B"/>
    <w:rsid w:val="EFDF7A95"/>
    <w:rsid w:val="EFF5724C"/>
    <w:rsid w:val="F1ABCA45"/>
    <w:rsid w:val="F35B77C7"/>
    <w:rsid w:val="F3DB25E0"/>
    <w:rsid w:val="F63FE8DB"/>
    <w:rsid w:val="F6BDC291"/>
    <w:rsid w:val="FABEDDC2"/>
    <w:rsid w:val="FAFD89B5"/>
    <w:rsid w:val="FBFE7BD5"/>
    <w:rsid w:val="FEBE8C67"/>
    <w:rsid w:val="FEDF216E"/>
    <w:rsid w:val="FF9FB128"/>
    <w:rsid w:val="FFAE5559"/>
    <w:rsid w:val="FFFF8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1386</Characters>
  <Lines>11</Lines>
  <Paragraphs>3</Paragraphs>
  <TotalTime>2</TotalTime>
  <ScaleCrop>false</ScaleCrop>
  <LinksUpToDate>false</LinksUpToDate>
  <CharactersWithSpaces>1626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2022-11-03T20:45:00Z</dcterms:created>
  <dc:creator>文艺啤酒猫</dc:creator>
  <cp:lastModifiedBy>文艺啤酒猫</cp:lastModifiedBy>
  <dcterms:modified xsi:type="dcterms:W3CDTF">2022-11-02T21:27:18Z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B6EA963511BE7724536E626319B6090B</vt:lpwstr>
  </property>
</Properties>
</file>